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A434" w14:textId="714E5460" w:rsidR="00333AB6" w:rsidRDefault="008D145A" w:rsidP="008D145A">
      <w:pPr>
        <w:ind w:left="1620" w:right="-810"/>
        <w:jc w:val="center"/>
        <w:rPr>
          <w:rFonts w:ascii="Century Schoolbook" w:hAnsi="Century Schoolbook" w:cs="Times New Roman"/>
          <w:color w:val="44546A" w:themeColor="text2"/>
          <w:sz w:val="18"/>
          <w:szCs w:val="18"/>
        </w:rPr>
      </w:pPr>
      <w:r w:rsidRPr="00030F0D">
        <w:rPr>
          <w:rFonts w:ascii="Century Schoolbook" w:hAnsi="Century Schoolbook"/>
          <w:color w:val="44546A" w:themeColor="text2"/>
          <w:sz w:val="18"/>
          <w:szCs w:val="18"/>
        </w:rPr>
        <w:t>P.O. Box 496028 ∙ Redding, CA 96049-6028 ∙ (530) 378-8000 ∙ Fax (530) 378-8109</w:t>
      </w:r>
    </w:p>
    <w:p w14:paraId="6507DB63" w14:textId="7978502F" w:rsidR="008D145A" w:rsidRDefault="008D145A" w:rsidP="008D145A">
      <w:pPr>
        <w:ind w:left="1620" w:right="-810"/>
        <w:jc w:val="center"/>
        <w:rPr>
          <w:rFonts w:ascii="Century Schoolbook" w:hAnsi="Century Schoolbook" w:cs="Times New Roman"/>
          <w:color w:val="44546A" w:themeColor="text2"/>
          <w:sz w:val="18"/>
          <w:szCs w:val="18"/>
        </w:rPr>
      </w:pPr>
    </w:p>
    <w:p w14:paraId="17A91882" w14:textId="4D1DE966" w:rsidR="008D145A" w:rsidRDefault="008D145A" w:rsidP="008D145A">
      <w:pPr>
        <w:ind w:left="1620" w:right="-810"/>
        <w:jc w:val="center"/>
        <w:rPr>
          <w:rFonts w:ascii="Century Schoolbook" w:hAnsi="Century Schoolbook" w:cs="Times New Roman"/>
          <w:color w:val="44546A" w:themeColor="text2"/>
          <w:sz w:val="18"/>
          <w:szCs w:val="18"/>
        </w:rPr>
      </w:pPr>
    </w:p>
    <w:p w14:paraId="0F8FD469" w14:textId="1BD47845" w:rsidR="008D145A" w:rsidRDefault="008D145A" w:rsidP="008D145A">
      <w:pPr>
        <w:ind w:left="1620" w:right="-810"/>
        <w:jc w:val="center"/>
        <w:rPr>
          <w:rFonts w:ascii="Century Schoolbook" w:hAnsi="Century Schoolbook" w:cs="Times New Roman"/>
          <w:color w:val="44546A" w:themeColor="text2"/>
          <w:sz w:val="18"/>
          <w:szCs w:val="18"/>
        </w:rPr>
      </w:pPr>
    </w:p>
    <w:p w14:paraId="61B7264D" w14:textId="77777777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TO: Interested Public</w:t>
      </w:r>
    </w:p>
    <w:p w14:paraId="5F6468C2" w14:textId="77777777" w:rsidR="00D8540A" w:rsidRDefault="00D8540A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4A454A8A" w14:textId="0BE4B0EF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FROM: Cedric Twight</w:t>
      </w:r>
    </w:p>
    <w:p w14:paraId="55A8032B" w14:textId="77777777" w:rsidR="00D8540A" w:rsidRDefault="00D8540A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5F495F8E" w14:textId="2A13D390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SUBJECT: Complaint Filing Procedures</w:t>
      </w:r>
    </w:p>
    <w:p w14:paraId="27266A18" w14:textId="77777777" w:rsid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1CE3B91C" w14:textId="25175A01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 xml:space="preserve">DATE: </w:t>
      </w:r>
      <w:r w:rsidR="00D8540A">
        <w:rPr>
          <w:rFonts w:ascii="Franklin Gothic Book" w:hAnsi="Franklin Gothic Book" w:cs="Times New Roman"/>
          <w:color w:val="000000" w:themeColor="text1"/>
        </w:rPr>
        <w:t xml:space="preserve">March </w:t>
      </w:r>
      <w:r w:rsidRPr="00DF592D">
        <w:rPr>
          <w:rFonts w:ascii="Franklin Gothic Book" w:hAnsi="Franklin Gothic Book" w:cs="Times New Roman"/>
          <w:color w:val="000000" w:themeColor="text1"/>
        </w:rPr>
        <w:t>202</w:t>
      </w:r>
      <w:r w:rsidR="00D8540A">
        <w:rPr>
          <w:rFonts w:ascii="Franklin Gothic Book" w:hAnsi="Franklin Gothic Book" w:cs="Times New Roman"/>
          <w:color w:val="000000" w:themeColor="text1"/>
        </w:rPr>
        <w:t>3</w:t>
      </w:r>
    </w:p>
    <w:p w14:paraId="27C3EFFB" w14:textId="77777777" w:rsid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4D40B080" w14:textId="686F13AF" w:rsidR="00DF592D" w:rsidRPr="00DF592D" w:rsidRDefault="00DF592D" w:rsidP="00472E31">
      <w:pPr>
        <w:spacing w:line="360" w:lineRule="auto"/>
        <w:ind w:right="1350"/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 xml:space="preserve">The Sustainable Forestry Initiative (SFI) and Forest Stewardship Council requires an </w:t>
      </w:r>
      <w:r w:rsidR="00472E31" w:rsidRPr="00DF592D">
        <w:rPr>
          <w:rFonts w:ascii="Franklin Gothic Book" w:hAnsi="Franklin Gothic Book" w:cs="Times New Roman"/>
          <w:color w:val="000000" w:themeColor="text1"/>
        </w:rPr>
        <w:t>in</w:t>
      </w:r>
      <w:r w:rsidR="00472E31">
        <w:rPr>
          <w:rFonts w:ascii="Franklin Gothic Book" w:hAnsi="Franklin Gothic Book" w:cs="Times New Roman"/>
          <w:color w:val="000000" w:themeColor="text1"/>
        </w:rPr>
        <w:t>-place</w:t>
      </w:r>
      <w:r w:rsidRPr="00DF592D">
        <w:rPr>
          <w:rFonts w:ascii="Franklin Gothic Book" w:hAnsi="Franklin Gothic Book" w:cs="Times New Roman"/>
          <w:color w:val="000000" w:themeColor="text1"/>
        </w:rPr>
        <w:t xml:space="preserve"> mechanism to address complaints relating to the company implementation of the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SFI and FSC Standards. Sierra Pacific Industries takes all complaints seriously and will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investigate each complaint it receives. Sierra Pacific Industries, upon determining a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complaint is legitimate it will develop the appropriate procedure and/or processes to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address the complaint. Any new procedures and/or processes will be investigated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annually during our internal audit to determine their effectiveness and make corrections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 xml:space="preserve">to those procedures and/or </w:t>
      </w:r>
      <w:proofErr w:type="gramStart"/>
      <w:r w:rsidRPr="00DF592D">
        <w:rPr>
          <w:rFonts w:ascii="Franklin Gothic Book" w:hAnsi="Franklin Gothic Book" w:cs="Times New Roman"/>
          <w:color w:val="000000" w:themeColor="text1"/>
        </w:rPr>
        <w:t>processes</w:t>
      </w:r>
      <w:proofErr w:type="gramEnd"/>
      <w:r w:rsidRPr="00DF592D">
        <w:rPr>
          <w:rFonts w:ascii="Franklin Gothic Book" w:hAnsi="Franklin Gothic Book" w:cs="Times New Roman"/>
          <w:color w:val="000000" w:themeColor="text1"/>
        </w:rPr>
        <w:t xml:space="preserve"> as necessary. </w:t>
      </w:r>
      <w:bookmarkStart w:id="0" w:name="_Hlk129950849"/>
      <w:r w:rsidRPr="00DF592D">
        <w:rPr>
          <w:rFonts w:ascii="Franklin Gothic Book" w:hAnsi="Franklin Gothic Book" w:cs="Times New Roman"/>
          <w:color w:val="000000" w:themeColor="text1"/>
        </w:rPr>
        <w:t xml:space="preserve">If you have a </w:t>
      </w:r>
      <w:proofErr w:type="gramStart"/>
      <w:r w:rsidRPr="00DF592D">
        <w:rPr>
          <w:rFonts w:ascii="Franklin Gothic Book" w:hAnsi="Franklin Gothic Book" w:cs="Times New Roman"/>
          <w:color w:val="000000" w:themeColor="text1"/>
        </w:rPr>
        <w:t>compl</w:t>
      </w:r>
      <w:r w:rsidR="0054505C">
        <w:rPr>
          <w:rFonts w:ascii="Franklin Gothic Book" w:hAnsi="Franklin Gothic Book" w:cs="Times New Roman"/>
          <w:color w:val="000000" w:themeColor="text1"/>
        </w:rPr>
        <w:t>ai</w:t>
      </w:r>
      <w:r w:rsidRPr="00DF592D">
        <w:rPr>
          <w:rFonts w:ascii="Franklin Gothic Book" w:hAnsi="Franklin Gothic Book" w:cs="Times New Roman"/>
          <w:color w:val="000000" w:themeColor="text1"/>
        </w:rPr>
        <w:t>nt</w:t>
      </w:r>
      <w:proofErr w:type="gramEnd"/>
      <w:r w:rsidRPr="00DF592D">
        <w:rPr>
          <w:rFonts w:ascii="Franklin Gothic Book" w:hAnsi="Franklin Gothic Book" w:cs="Times New Roman"/>
          <w:color w:val="000000" w:themeColor="text1"/>
        </w:rPr>
        <w:t xml:space="preserve"> please</w:t>
      </w:r>
      <w:r w:rsidR="00472E31">
        <w:rPr>
          <w:rFonts w:ascii="Franklin Gothic Book" w:hAnsi="Franklin Gothic Book" w:cs="Times New Roman"/>
          <w:color w:val="000000" w:themeColor="text1"/>
        </w:rPr>
        <w:t xml:space="preserve"> </w:t>
      </w:r>
      <w:r w:rsidRPr="00DF592D">
        <w:rPr>
          <w:rFonts w:ascii="Franklin Gothic Book" w:hAnsi="Franklin Gothic Book" w:cs="Times New Roman"/>
          <w:color w:val="000000" w:themeColor="text1"/>
        </w:rPr>
        <w:t>provide the following information:</w:t>
      </w:r>
    </w:p>
    <w:bookmarkEnd w:id="0"/>
    <w:p w14:paraId="45BFF62B" w14:textId="375ED2AF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proofErr w:type="gramStart"/>
      <w:r w:rsidRPr="00DF592D">
        <w:rPr>
          <w:rFonts w:ascii="Franklin Gothic Book" w:hAnsi="Franklin Gothic Book" w:cs="Times New Roman"/>
          <w:color w:val="000000" w:themeColor="text1"/>
        </w:rPr>
        <w:t>Name:</w:t>
      </w:r>
      <w:bookmarkStart w:id="1" w:name="_Hlk129946420"/>
      <w:r w:rsidR="001513D8">
        <w:rPr>
          <w:rFonts w:ascii="Franklin Gothic Book" w:hAnsi="Franklin Gothic Book" w:cs="Times New Roman"/>
          <w:color w:val="000000" w:themeColor="text1"/>
          <w:u w:val="single"/>
        </w:rPr>
        <w:t>_</w:t>
      </w:r>
      <w:proofErr w:type="gramEnd"/>
      <w:r w:rsidR="001513D8">
        <w:rPr>
          <w:rFonts w:ascii="Franklin Gothic Book" w:hAnsi="Franklin Gothic Book" w:cs="Times New Roman"/>
          <w:color w:val="000000" w:themeColor="text1"/>
          <w:u w:val="single"/>
        </w:rPr>
        <w:t>_____________________________________</w:t>
      </w:r>
      <w:bookmarkEnd w:id="1"/>
    </w:p>
    <w:p w14:paraId="4E9F7194" w14:textId="77777777" w:rsidR="001513D8" w:rsidRDefault="001513D8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70539706" w14:textId="4BC54270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Telephone Number</w:t>
      </w:r>
      <w:r w:rsidR="001513D8" w:rsidRPr="001513D8">
        <w:rPr>
          <w:rFonts w:ascii="Franklin Gothic Book" w:hAnsi="Franklin Gothic Book" w:cs="Times New Roman"/>
          <w:color w:val="000000" w:themeColor="text1"/>
        </w:rPr>
        <w:t>___________________________</w:t>
      </w:r>
    </w:p>
    <w:p w14:paraId="75F5CB90" w14:textId="77777777" w:rsidR="001513D8" w:rsidRDefault="001513D8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51D5C55A" w14:textId="324EECDB" w:rsidR="00DF592D" w:rsidRPr="00DF592D" w:rsidRDefault="00DF592D" w:rsidP="00DF592D">
      <w:pPr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Email</w:t>
      </w:r>
      <w:r w:rsidR="001513D8" w:rsidRPr="001513D8">
        <w:rPr>
          <w:rFonts w:ascii="Franklin Gothic Book" w:hAnsi="Franklin Gothic Book" w:cs="Times New Roman"/>
          <w:color w:val="000000" w:themeColor="text1"/>
        </w:rPr>
        <w:t>__________________________</w:t>
      </w:r>
    </w:p>
    <w:p w14:paraId="2D5B3CFE" w14:textId="77777777" w:rsidR="001513D8" w:rsidRDefault="001513D8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1100F76C" w14:textId="188B26C6" w:rsidR="00DF592D" w:rsidRDefault="00DF592D" w:rsidP="001513D8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Nature of the Complaint:</w:t>
      </w:r>
      <w:r w:rsidR="001513D8" w:rsidRPr="001513D8">
        <w:t xml:space="preserve"> </w:t>
      </w:r>
      <w:r w:rsidR="001513D8" w:rsidRPr="001513D8">
        <w:rPr>
          <w:rFonts w:ascii="Franklin Gothic Book" w:hAnsi="Franklin Gothic Book" w:cs="Times New Roman"/>
          <w:color w:val="000000" w:themeColor="text1"/>
        </w:rPr>
        <w:t>_________________________________________________________</w:t>
      </w:r>
    </w:p>
    <w:p w14:paraId="69BD1673" w14:textId="005276AE" w:rsidR="001513D8" w:rsidRPr="00DF592D" w:rsidRDefault="001513D8" w:rsidP="001513D8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  <w:r w:rsidRPr="001513D8">
        <w:rPr>
          <w:rFonts w:ascii="Franklin Gothic Book" w:hAnsi="Franklin Gothic Book" w:cs="Times New Roman"/>
          <w:color w:val="000000" w:themeColor="text1"/>
        </w:rPr>
        <w:t>_________________________________________________________</w:t>
      </w:r>
      <w:r>
        <w:rPr>
          <w:rFonts w:ascii="Franklin Gothic Book" w:hAnsi="Franklin Gothic Book" w:cs="Times New Roman"/>
          <w:color w:val="000000" w:themeColor="text1"/>
        </w:rPr>
        <w:t>_____________________</w:t>
      </w:r>
    </w:p>
    <w:p w14:paraId="3FEC27CC" w14:textId="77777777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  <w:r w:rsidRPr="00A45DDF">
        <w:rPr>
          <w:rFonts w:ascii="Franklin Gothic Book" w:hAnsi="Franklin Gothic Book" w:cs="Times New Roman"/>
          <w:color w:val="000000" w:themeColor="text1"/>
        </w:rPr>
        <w:t>______________________________________________________________________________</w:t>
      </w:r>
    </w:p>
    <w:p w14:paraId="49E53916" w14:textId="77777777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1F1F21ED" w14:textId="0B3708DD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  <w:r w:rsidRPr="00A45DDF">
        <w:rPr>
          <w:rFonts w:ascii="Franklin Gothic Book" w:hAnsi="Franklin Gothic Book" w:cs="Times New Roman"/>
          <w:color w:val="000000" w:themeColor="text1"/>
        </w:rPr>
        <w:t>______________________________________________________________________________</w:t>
      </w:r>
    </w:p>
    <w:p w14:paraId="595BCE84" w14:textId="77777777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328F842C" w14:textId="3C45509A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  <w:r w:rsidRPr="00A45DDF">
        <w:rPr>
          <w:rFonts w:ascii="Franklin Gothic Book" w:hAnsi="Franklin Gothic Book" w:cs="Times New Roman"/>
          <w:color w:val="000000" w:themeColor="text1"/>
        </w:rPr>
        <w:t>______________________________________________________________________________</w:t>
      </w:r>
    </w:p>
    <w:p w14:paraId="4A31EC2D" w14:textId="77777777" w:rsidR="00472E31" w:rsidRDefault="00472E31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67A4C76E" w14:textId="77777777" w:rsidR="00472E31" w:rsidRPr="00472E31" w:rsidRDefault="00472E31" w:rsidP="00472E31">
      <w:pPr>
        <w:rPr>
          <w:rFonts w:ascii="Franklin Gothic Book" w:hAnsi="Franklin Gothic Book" w:cs="Times New Roman"/>
          <w:color w:val="000000" w:themeColor="text1"/>
        </w:rPr>
      </w:pPr>
      <w:r w:rsidRPr="00472E31">
        <w:rPr>
          <w:rFonts w:ascii="Franklin Gothic Book" w:hAnsi="Franklin Gothic Book" w:cs="Times New Roman"/>
          <w:color w:val="000000" w:themeColor="text1"/>
        </w:rPr>
        <w:t>______________________________________________________________________________</w:t>
      </w:r>
    </w:p>
    <w:p w14:paraId="3783C5F7" w14:textId="77777777" w:rsidR="00472E31" w:rsidRPr="00472E31" w:rsidRDefault="00472E31" w:rsidP="00472E31">
      <w:pPr>
        <w:rPr>
          <w:rFonts w:ascii="Franklin Gothic Book" w:hAnsi="Franklin Gothic Book" w:cs="Times New Roman"/>
          <w:color w:val="000000" w:themeColor="text1"/>
        </w:rPr>
      </w:pPr>
    </w:p>
    <w:p w14:paraId="171E49D7" w14:textId="554E69FF" w:rsidR="00A45DDF" w:rsidRDefault="00472E31" w:rsidP="00472E31">
      <w:pPr>
        <w:rPr>
          <w:rFonts w:ascii="Franklin Gothic Book" w:hAnsi="Franklin Gothic Book" w:cs="Times New Roman"/>
          <w:color w:val="000000" w:themeColor="text1"/>
        </w:rPr>
      </w:pPr>
      <w:r w:rsidRPr="00472E31">
        <w:rPr>
          <w:rFonts w:ascii="Franklin Gothic Book" w:hAnsi="Franklin Gothic Book" w:cs="Times New Roman"/>
          <w:color w:val="000000" w:themeColor="text1"/>
        </w:rPr>
        <w:t>______________________________________________________________________________</w:t>
      </w:r>
    </w:p>
    <w:p w14:paraId="717CB803" w14:textId="77777777" w:rsidR="00A45DDF" w:rsidRDefault="00A45DDF" w:rsidP="00DF592D">
      <w:pPr>
        <w:rPr>
          <w:rFonts w:ascii="Franklin Gothic Book" w:hAnsi="Franklin Gothic Book" w:cs="Times New Roman"/>
          <w:color w:val="000000" w:themeColor="text1"/>
        </w:rPr>
      </w:pPr>
    </w:p>
    <w:p w14:paraId="19012D43" w14:textId="0865558C" w:rsidR="00DF592D" w:rsidRPr="00DF592D" w:rsidRDefault="00DF592D" w:rsidP="00A45DDF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 xml:space="preserve">The information above should </w:t>
      </w:r>
      <w:proofErr w:type="gramStart"/>
      <w:r w:rsidRPr="00DF592D">
        <w:rPr>
          <w:rFonts w:ascii="Franklin Gothic Book" w:hAnsi="Franklin Gothic Book" w:cs="Times New Roman"/>
          <w:color w:val="000000" w:themeColor="text1"/>
        </w:rPr>
        <w:t>be transmitted</w:t>
      </w:r>
      <w:proofErr w:type="gramEnd"/>
      <w:r w:rsidRPr="00DF592D">
        <w:rPr>
          <w:rFonts w:ascii="Franklin Gothic Book" w:hAnsi="Franklin Gothic Book" w:cs="Times New Roman"/>
          <w:color w:val="000000" w:themeColor="text1"/>
        </w:rPr>
        <w:t xml:space="preserve"> to the Sierra Pacific Industries Manager of</w:t>
      </w:r>
    </w:p>
    <w:p w14:paraId="5D323456" w14:textId="77777777" w:rsidR="00DF592D" w:rsidRPr="00DF592D" w:rsidRDefault="00DF592D" w:rsidP="00A45DDF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 xml:space="preserve">Regulatory Affairs (ctwight@spi-ind.com) who will respond to the complaint at </w:t>
      </w:r>
      <w:proofErr w:type="gramStart"/>
      <w:r w:rsidRPr="00DF592D">
        <w:rPr>
          <w:rFonts w:ascii="Franklin Gothic Book" w:hAnsi="Franklin Gothic Book" w:cs="Times New Roman"/>
          <w:color w:val="000000" w:themeColor="text1"/>
        </w:rPr>
        <w:t>their</w:t>
      </w:r>
      <w:proofErr w:type="gramEnd"/>
    </w:p>
    <w:p w14:paraId="6A0EAEA4" w14:textId="77777777" w:rsidR="00DF592D" w:rsidRPr="00DF592D" w:rsidRDefault="00DF592D" w:rsidP="00A45DDF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  <w:r w:rsidRPr="00DF592D">
        <w:rPr>
          <w:rFonts w:ascii="Franklin Gothic Book" w:hAnsi="Franklin Gothic Book" w:cs="Times New Roman"/>
          <w:color w:val="000000" w:themeColor="text1"/>
        </w:rPr>
        <w:t>earliest convenience.</w:t>
      </w:r>
    </w:p>
    <w:p w14:paraId="1E2ECDD8" w14:textId="77777777" w:rsidR="00472E31" w:rsidRDefault="00472E31" w:rsidP="00A45DDF">
      <w:pPr>
        <w:spacing w:line="360" w:lineRule="auto"/>
        <w:rPr>
          <w:rFonts w:ascii="Franklin Gothic Book" w:hAnsi="Franklin Gothic Book" w:cs="Times New Roman"/>
          <w:color w:val="000000" w:themeColor="text1"/>
        </w:rPr>
      </w:pPr>
    </w:p>
    <w:p w14:paraId="028D267F" w14:textId="08EA4391" w:rsidR="0068683D" w:rsidRPr="00523E89" w:rsidRDefault="00DF592D" w:rsidP="00A45DDF">
      <w:pPr>
        <w:spacing w:line="360" w:lineRule="auto"/>
        <w:rPr>
          <w:rFonts w:ascii="Franklin Gothic Book" w:hAnsi="Franklin Gothic Book" w:cstheme="minorHAnsi"/>
          <w:color w:val="000000" w:themeColor="text1"/>
          <w:sz w:val="16"/>
          <w:szCs w:val="16"/>
        </w:rPr>
      </w:pPr>
      <w:r w:rsidRPr="00DF592D">
        <w:rPr>
          <w:rFonts w:ascii="Franklin Gothic Book" w:hAnsi="Franklin Gothic Book" w:cs="Times New Roman"/>
          <w:color w:val="000000" w:themeColor="text1"/>
        </w:rPr>
        <w:t>Thank you.</w:t>
      </w:r>
    </w:p>
    <w:sectPr w:rsidR="0068683D" w:rsidRPr="00523E89" w:rsidSect="0068683D">
      <w:headerReference w:type="default" r:id="rId7"/>
      <w:headerReference w:type="first" r:id="rId8"/>
      <w:pgSz w:w="12240" w:h="15840" w:code="1"/>
      <w:pgMar w:top="1440" w:right="81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92FA" w14:textId="77777777" w:rsidR="00734806" w:rsidRDefault="00734806" w:rsidP="008D145A">
      <w:r>
        <w:separator/>
      </w:r>
    </w:p>
  </w:endnote>
  <w:endnote w:type="continuationSeparator" w:id="0">
    <w:p w14:paraId="40C57173" w14:textId="77777777" w:rsidR="00734806" w:rsidRDefault="00734806" w:rsidP="008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E913" w14:textId="77777777" w:rsidR="00734806" w:rsidRDefault="00734806" w:rsidP="008D145A">
      <w:r>
        <w:separator/>
      </w:r>
    </w:p>
  </w:footnote>
  <w:footnote w:type="continuationSeparator" w:id="0">
    <w:p w14:paraId="61AAC6A8" w14:textId="77777777" w:rsidR="00734806" w:rsidRDefault="00734806" w:rsidP="008D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6CF9" w14:textId="77777777" w:rsidR="008D145A" w:rsidRDefault="008D145A">
    <w:pPr>
      <w:pStyle w:val="Header"/>
      <w:rPr>
        <w:rFonts w:ascii="Franklin Gothic Book" w:hAnsi="Franklin Gothic Book"/>
      </w:rPr>
    </w:pPr>
  </w:p>
  <w:p w14:paraId="6291F9B9" w14:textId="351EE747" w:rsidR="008D145A" w:rsidRPr="008D145A" w:rsidRDefault="008D145A">
    <w:pPr>
      <w:pStyle w:val="Header"/>
      <w:rPr>
        <w:rFonts w:ascii="Franklin Gothic Book" w:hAnsi="Franklin Gothic Book"/>
      </w:rPr>
    </w:pPr>
    <w:r w:rsidRPr="008D145A">
      <w:rPr>
        <w:rFonts w:ascii="Franklin Gothic Book" w:hAnsi="Franklin Gothic Book"/>
      </w:rPr>
      <w:t xml:space="preserve">Page </w:t>
    </w:r>
    <w:sdt>
      <w:sdtPr>
        <w:rPr>
          <w:rFonts w:ascii="Franklin Gothic Book" w:hAnsi="Franklin Gothic Book"/>
        </w:rPr>
        <w:id w:val="5920497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145A">
          <w:rPr>
            <w:rFonts w:ascii="Franklin Gothic Book" w:hAnsi="Franklin Gothic Book"/>
          </w:rPr>
          <w:fldChar w:fldCharType="begin"/>
        </w:r>
        <w:r w:rsidRPr="008D145A">
          <w:rPr>
            <w:rFonts w:ascii="Franklin Gothic Book" w:hAnsi="Franklin Gothic Book"/>
          </w:rPr>
          <w:instrText xml:space="preserve"> PAGE   \* MERGEFORMAT </w:instrText>
        </w:r>
        <w:r w:rsidRPr="008D145A">
          <w:rPr>
            <w:rFonts w:ascii="Franklin Gothic Book" w:hAnsi="Franklin Gothic Book"/>
          </w:rPr>
          <w:fldChar w:fldCharType="separate"/>
        </w:r>
        <w:r w:rsidRPr="008D145A">
          <w:rPr>
            <w:rFonts w:ascii="Franklin Gothic Book" w:hAnsi="Franklin Gothic Book"/>
            <w:noProof/>
          </w:rPr>
          <w:t>2</w:t>
        </w:r>
        <w:r w:rsidRPr="008D145A">
          <w:rPr>
            <w:rFonts w:ascii="Franklin Gothic Book" w:hAnsi="Franklin Gothic Book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1A16" w14:textId="048B85C5" w:rsidR="008D145A" w:rsidRDefault="008D14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797E7" wp14:editId="7C23E0BE">
          <wp:simplePos x="0" y="0"/>
          <wp:positionH relativeFrom="page">
            <wp:align>right</wp:align>
          </wp:positionH>
          <wp:positionV relativeFrom="paragraph">
            <wp:posOffset>-198120</wp:posOffset>
          </wp:positionV>
          <wp:extent cx="7724775" cy="12801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SPI No Address Bloc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1" b="85212"/>
                  <a:stretch/>
                </pic:blipFill>
                <pic:spPr bwMode="auto">
                  <a:xfrm>
                    <a:off x="0" y="0"/>
                    <a:ext cx="772477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7FF"/>
    <w:multiLevelType w:val="multilevel"/>
    <w:tmpl w:val="C4AEE9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9737F"/>
    <w:multiLevelType w:val="hybridMultilevel"/>
    <w:tmpl w:val="4CB4FCC0"/>
    <w:lvl w:ilvl="0" w:tplc="1F6006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E0CE1F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098A50C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63AE845A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1AACC02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D189898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00ACA96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90464980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15E2D040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2" w15:restartNumberingAfterBreak="0">
    <w:nsid w:val="3C5C6581"/>
    <w:multiLevelType w:val="hybridMultilevel"/>
    <w:tmpl w:val="8298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0A5"/>
    <w:multiLevelType w:val="hybridMultilevel"/>
    <w:tmpl w:val="E9006358"/>
    <w:lvl w:ilvl="0" w:tplc="FFFFFFFF">
      <w:start w:val="1"/>
      <w:numFmt w:val="lowerLetter"/>
      <w:lvlText w:val="%1."/>
      <w:lvlJc w:val="left"/>
      <w:pPr>
        <w:ind w:left="820" w:hanging="72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02" w:hanging="360"/>
      </w:pPr>
    </w:lvl>
    <w:lvl w:ilvl="2" w:tplc="FFFFFFFF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FFFFFFFF"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FFFFFFFF">
      <w:numFmt w:val="bullet"/>
      <w:lvlText w:val="•"/>
      <w:lvlJc w:val="left"/>
      <w:pPr>
        <w:ind w:left="4588" w:hanging="720"/>
      </w:pPr>
      <w:rPr>
        <w:rFonts w:hint="default"/>
      </w:rPr>
    </w:lvl>
    <w:lvl w:ilvl="5" w:tplc="FFFFFFFF"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FFFFFFFF">
      <w:numFmt w:val="bullet"/>
      <w:lvlText w:val="•"/>
      <w:lvlJc w:val="left"/>
      <w:pPr>
        <w:ind w:left="6472" w:hanging="720"/>
      </w:pPr>
      <w:rPr>
        <w:rFonts w:hint="default"/>
      </w:rPr>
    </w:lvl>
    <w:lvl w:ilvl="7" w:tplc="FFFFFFFF"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FFFFFFFF"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4" w15:restartNumberingAfterBreak="0">
    <w:nsid w:val="65D44076"/>
    <w:multiLevelType w:val="hybridMultilevel"/>
    <w:tmpl w:val="75D86E52"/>
    <w:lvl w:ilvl="0" w:tplc="B9683D46">
      <w:start w:val="1"/>
      <w:numFmt w:val="decimal"/>
      <w:lvlText w:val="%1."/>
      <w:lvlJc w:val="left"/>
      <w:pPr>
        <w:ind w:left="2620" w:hanging="360"/>
        <w:jc w:val="righ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1C08E0FE">
      <w:start w:val="1"/>
      <w:numFmt w:val="upperLetter"/>
      <w:lvlText w:val="%2."/>
      <w:lvlJc w:val="left"/>
      <w:pPr>
        <w:ind w:left="3340" w:hanging="360"/>
      </w:pPr>
      <w:rPr>
        <w:rFonts w:ascii="Palatino Linotype" w:eastAsia="Palatino Linotype" w:hAnsi="Palatino Linotype" w:cs="Palatino Linotype" w:hint="default"/>
        <w:spacing w:val="-8"/>
        <w:w w:val="100"/>
        <w:sz w:val="24"/>
        <w:szCs w:val="24"/>
      </w:rPr>
    </w:lvl>
    <w:lvl w:ilvl="2" w:tplc="10E6B248">
      <w:numFmt w:val="bullet"/>
      <w:lvlText w:val="•"/>
      <w:lvlJc w:val="left"/>
      <w:pPr>
        <w:ind w:left="4348" w:hanging="360"/>
      </w:pPr>
      <w:rPr>
        <w:rFonts w:hint="default"/>
      </w:rPr>
    </w:lvl>
    <w:lvl w:ilvl="3" w:tplc="25A6B044">
      <w:numFmt w:val="bullet"/>
      <w:lvlText w:val="•"/>
      <w:lvlJc w:val="left"/>
      <w:pPr>
        <w:ind w:left="5357" w:hanging="360"/>
      </w:pPr>
      <w:rPr>
        <w:rFonts w:hint="default"/>
      </w:rPr>
    </w:lvl>
    <w:lvl w:ilvl="4" w:tplc="9F9461F4">
      <w:numFmt w:val="bullet"/>
      <w:lvlText w:val="•"/>
      <w:lvlJc w:val="left"/>
      <w:pPr>
        <w:ind w:left="6366" w:hanging="360"/>
      </w:pPr>
      <w:rPr>
        <w:rFonts w:hint="default"/>
      </w:rPr>
    </w:lvl>
    <w:lvl w:ilvl="5" w:tplc="51661F0C">
      <w:numFmt w:val="bullet"/>
      <w:lvlText w:val="•"/>
      <w:lvlJc w:val="left"/>
      <w:pPr>
        <w:ind w:left="7375" w:hanging="360"/>
      </w:pPr>
      <w:rPr>
        <w:rFonts w:hint="default"/>
      </w:rPr>
    </w:lvl>
    <w:lvl w:ilvl="6" w:tplc="54C6838E">
      <w:numFmt w:val="bullet"/>
      <w:lvlText w:val="•"/>
      <w:lvlJc w:val="left"/>
      <w:pPr>
        <w:ind w:left="8384" w:hanging="360"/>
      </w:pPr>
      <w:rPr>
        <w:rFonts w:hint="default"/>
      </w:rPr>
    </w:lvl>
    <w:lvl w:ilvl="7" w:tplc="57A6DD24">
      <w:numFmt w:val="bullet"/>
      <w:lvlText w:val="•"/>
      <w:lvlJc w:val="left"/>
      <w:pPr>
        <w:ind w:left="9393" w:hanging="360"/>
      </w:pPr>
      <w:rPr>
        <w:rFonts w:hint="default"/>
      </w:rPr>
    </w:lvl>
    <w:lvl w:ilvl="8" w:tplc="6A48E02E">
      <w:numFmt w:val="bullet"/>
      <w:lvlText w:val="•"/>
      <w:lvlJc w:val="left"/>
      <w:pPr>
        <w:ind w:left="10402" w:hanging="360"/>
      </w:pPr>
      <w:rPr>
        <w:rFonts w:hint="default"/>
      </w:rPr>
    </w:lvl>
  </w:abstractNum>
  <w:abstractNum w:abstractNumId="5" w15:restartNumberingAfterBreak="0">
    <w:nsid w:val="66C4474D"/>
    <w:multiLevelType w:val="hybridMultilevel"/>
    <w:tmpl w:val="53CE9790"/>
    <w:lvl w:ilvl="0" w:tplc="E6EEC800">
      <w:start w:val="1"/>
      <w:numFmt w:val="lowerLetter"/>
      <w:lvlText w:val="%1."/>
      <w:lvlJc w:val="left"/>
      <w:pPr>
        <w:ind w:left="820" w:hanging="72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536841E4">
      <w:numFmt w:val="bullet"/>
      <w:lvlText w:val="•"/>
      <w:lvlJc w:val="left"/>
      <w:pPr>
        <w:ind w:left="1762" w:hanging="720"/>
      </w:pPr>
      <w:rPr>
        <w:rFonts w:hint="default"/>
      </w:rPr>
    </w:lvl>
    <w:lvl w:ilvl="2" w:tplc="38AED522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1FA2F4AE"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42761EA4">
      <w:numFmt w:val="bullet"/>
      <w:lvlText w:val="•"/>
      <w:lvlJc w:val="left"/>
      <w:pPr>
        <w:ind w:left="4588" w:hanging="720"/>
      </w:pPr>
      <w:rPr>
        <w:rFonts w:hint="default"/>
      </w:rPr>
    </w:lvl>
    <w:lvl w:ilvl="5" w:tplc="DA78C688"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E47CF81E">
      <w:numFmt w:val="bullet"/>
      <w:lvlText w:val="•"/>
      <w:lvlJc w:val="left"/>
      <w:pPr>
        <w:ind w:left="6472" w:hanging="720"/>
      </w:pPr>
      <w:rPr>
        <w:rFonts w:hint="default"/>
      </w:rPr>
    </w:lvl>
    <w:lvl w:ilvl="7" w:tplc="3B3019A0"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51F6DCDE"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6" w15:restartNumberingAfterBreak="0">
    <w:nsid w:val="67B422C9"/>
    <w:multiLevelType w:val="multilevel"/>
    <w:tmpl w:val="48A08472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7E90AD4"/>
    <w:multiLevelType w:val="hybridMultilevel"/>
    <w:tmpl w:val="55D05C7C"/>
    <w:lvl w:ilvl="0" w:tplc="70C22108">
      <w:start w:val="1"/>
      <w:numFmt w:val="lowerLetter"/>
      <w:lvlText w:val="%1."/>
      <w:lvlJc w:val="left"/>
      <w:pPr>
        <w:ind w:left="1420" w:hanging="102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AFE8E36E">
      <w:start w:val="1"/>
      <w:numFmt w:val="lowerLetter"/>
      <w:lvlText w:val="%2."/>
      <w:lvlJc w:val="left"/>
      <w:pPr>
        <w:ind w:left="820" w:hanging="36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2" w:tplc="74D0CC5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D082B5D4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5883E28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E803D46"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FA14843A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086A42DA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1F185E6A"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1415860022">
    <w:abstractNumId w:val="2"/>
  </w:num>
  <w:num w:numId="2" w16cid:durableId="1874032549">
    <w:abstractNumId w:val="5"/>
  </w:num>
  <w:num w:numId="3" w16cid:durableId="1324358293">
    <w:abstractNumId w:val="7"/>
  </w:num>
  <w:num w:numId="4" w16cid:durableId="87118688">
    <w:abstractNumId w:val="1"/>
  </w:num>
  <w:num w:numId="5" w16cid:durableId="188496423">
    <w:abstractNumId w:val="4"/>
  </w:num>
  <w:num w:numId="6" w16cid:durableId="1956669471">
    <w:abstractNumId w:val="3"/>
  </w:num>
  <w:num w:numId="7" w16cid:durableId="1342507126">
    <w:abstractNumId w:val="6"/>
  </w:num>
  <w:num w:numId="8" w16cid:durableId="7355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5A"/>
    <w:rsid w:val="00034A6E"/>
    <w:rsid w:val="00045817"/>
    <w:rsid w:val="00071797"/>
    <w:rsid w:val="000732A9"/>
    <w:rsid w:val="00076B40"/>
    <w:rsid w:val="0008018D"/>
    <w:rsid w:val="000B2752"/>
    <w:rsid w:val="000B391E"/>
    <w:rsid w:val="000E6C00"/>
    <w:rsid w:val="00117F3A"/>
    <w:rsid w:val="00134B32"/>
    <w:rsid w:val="001365D9"/>
    <w:rsid w:val="00141173"/>
    <w:rsid w:val="001513D8"/>
    <w:rsid w:val="00175B5B"/>
    <w:rsid w:val="00183213"/>
    <w:rsid w:val="001C5888"/>
    <w:rsid w:val="00216078"/>
    <w:rsid w:val="00246017"/>
    <w:rsid w:val="0027228D"/>
    <w:rsid w:val="002C3F3B"/>
    <w:rsid w:val="002E283F"/>
    <w:rsid w:val="00300653"/>
    <w:rsid w:val="00333AB6"/>
    <w:rsid w:val="00337D89"/>
    <w:rsid w:val="00376784"/>
    <w:rsid w:val="00392907"/>
    <w:rsid w:val="0042184F"/>
    <w:rsid w:val="00467E6D"/>
    <w:rsid w:val="00472E31"/>
    <w:rsid w:val="00480B3B"/>
    <w:rsid w:val="00492E9A"/>
    <w:rsid w:val="004A6B88"/>
    <w:rsid w:val="004C315A"/>
    <w:rsid w:val="00523E89"/>
    <w:rsid w:val="0054505C"/>
    <w:rsid w:val="00571946"/>
    <w:rsid w:val="00596989"/>
    <w:rsid w:val="005B7EEA"/>
    <w:rsid w:val="005C217E"/>
    <w:rsid w:val="005C738D"/>
    <w:rsid w:val="005E52A6"/>
    <w:rsid w:val="005F7343"/>
    <w:rsid w:val="006068EB"/>
    <w:rsid w:val="00617AB8"/>
    <w:rsid w:val="00642613"/>
    <w:rsid w:val="00652275"/>
    <w:rsid w:val="0068683D"/>
    <w:rsid w:val="006C09E5"/>
    <w:rsid w:val="00734806"/>
    <w:rsid w:val="007C0D8F"/>
    <w:rsid w:val="007E2ED1"/>
    <w:rsid w:val="007F2615"/>
    <w:rsid w:val="007F276F"/>
    <w:rsid w:val="00805DE3"/>
    <w:rsid w:val="00815B43"/>
    <w:rsid w:val="00836EA4"/>
    <w:rsid w:val="008C0213"/>
    <w:rsid w:val="008D145A"/>
    <w:rsid w:val="008D2006"/>
    <w:rsid w:val="009260DF"/>
    <w:rsid w:val="009569D1"/>
    <w:rsid w:val="009D75A9"/>
    <w:rsid w:val="009E166D"/>
    <w:rsid w:val="009F5BEA"/>
    <w:rsid w:val="00A078E7"/>
    <w:rsid w:val="00A12F44"/>
    <w:rsid w:val="00A45DDF"/>
    <w:rsid w:val="00A54F25"/>
    <w:rsid w:val="00A62909"/>
    <w:rsid w:val="00A63019"/>
    <w:rsid w:val="00AB384B"/>
    <w:rsid w:val="00AD29D4"/>
    <w:rsid w:val="00B11C19"/>
    <w:rsid w:val="00B259FA"/>
    <w:rsid w:val="00B337B3"/>
    <w:rsid w:val="00B61C3D"/>
    <w:rsid w:val="00B738B3"/>
    <w:rsid w:val="00BB0A9B"/>
    <w:rsid w:val="00C42CA1"/>
    <w:rsid w:val="00C56F98"/>
    <w:rsid w:val="00C642C8"/>
    <w:rsid w:val="00C8148C"/>
    <w:rsid w:val="00C93DD1"/>
    <w:rsid w:val="00CC2DCC"/>
    <w:rsid w:val="00CF634D"/>
    <w:rsid w:val="00D00BCA"/>
    <w:rsid w:val="00D34924"/>
    <w:rsid w:val="00D434A1"/>
    <w:rsid w:val="00D47F1E"/>
    <w:rsid w:val="00D8540A"/>
    <w:rsid w:val="00DB33D3"/>
    <w:rsid w:val="00DC6FE2"/>
    <w:rsid w:val="00DD2947"/>
    <w:rsid w:val="00DF592D"/>
    <w:rsid w:val="00E1286F"/>
    <w:rsid w:val="00E16F84"/>
    <w:rsid w:val="00E25DC6"/>
    <w:rsid w:val="00E27790"/>
    <w:rsid w:val="00E86D73"/>
    <w:rsid w:val="00E97A60"/>
    <w:rsid w:val="00EC59FD"/>
    <w:rsid w:val="00EE1BDF"/>
    <w:rsid w:val="00F7134C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7ED55"/>
  <w15:chartTrackingRefBased/>
  <w15:docId w15:val="{06149911-8B36-4D37-9872-7D276FC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5A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75B5B"/>
    <w:pPr>
      <w:widowControl w:val="0"/>
      <w:autoSpaceDE w:val="0"/>
      <w:autoSpaceDN w:val="0"/>
      <w:spacing w:before="12"/>
      <w:ind w:left="287" w:right="269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75B5B"/>
    <w:pPr>
      <w:widowControl w:val="0"/>
      <w:autoSpaceDE w:val="0"/>
      <w:autoSpaceDN w:val="0"/>
      <w:ind w:left="100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5A"/>
  </w:style>
  <w:style w:type="paragraph" w:styleId="Footer">
    <w:name w:val="footer"/>
    <w:basedOn w:val="Normal"/>
    <w:link w:val="FooterChar"/>
    <w:uiPriority w:val="99"/>
    <w:unhideWhenUsed/>
    <w:rsid w:val="008D1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5A"/>
  </w:style>
  <w:style w:type="paragraph" w:styleId="NormalWeb">
    <w:name w:val="Normal (Web)"/>
    <w:basedOn w:val="Normal"/>
    <w:uiPriority w:val="99"/>
    <w:rsid w:val="008D1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52275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DD29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2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75B5B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75B5B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5B5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B5B"/>
    <w:rPr>
      <w:rFonts w:ascii="Palatino Linotype" w:eastAsia="Palatino Linotype" w:hAnsi="Palatino Linotype" w:cs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B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B5B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9260DF"/>
    <w:pPr>
      <w:numPr>
        <w:numId w:val="7"/>
      </w:numPr>
      <w:spacing w:after="160" w:line="256" w:lineRule="auto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Cajun James</dc:creator>
  <cp:keywords>Research and Monitoring Director PhD</cp:keywords>
  <dc:description/>
  <cp:lastModifiedBy>Gerred Smith</cp:lastModifiedBy>
  <cp:revision>2</cp:revision>
  <cp:lastPrinted>2022-01-15T01:06:00Z</cp:lastPrinted>
  <dcterms:created xsi:type="dcterms:W3CDTF">2023-03-17T20:12:00Z</dcterms:created>
  <dcterms:modified xsi:type="dcterms:W3CDTF">2023-03-17T20:12:00Z</dcterms:modified>
</cp:coreProperties>
</file>